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9C72" w14:textId="77777777" w:rsidR="005E09A3" w:rsidRPr="005E09A3" w:rsidRDefault="005E09A3" w:rsidP="005E09A3">
      <w:pPr>
        <w:jc w:val="both"/>
        <w:rPr>
          <w:sz w:val="28"/>
          <w:szCs w:val="28"/>
        </w:rPr>
      </w:pPr>
      <w:proofErr w:type="spellStart"/>
      <w:r w:rsidRPr="005E09A3">
        <w:rPr>
          <w:b/>
          <w:bCs/>
          <w:sz w:val="28"/>
          <w:szCs w:val="28"/>
        </w:rPr>
        <w:t>Grilovacia</w:t>
      </w:r>
      <w:proofErr w:type="spellEnd"/>
      <w:r w:rsidRPr="005E09A3">
        <w:rPr>
          <w:b/>
          <w:bCs/>
          <w:sz w:val="28"/>
          <w:szCs w:val="28"/>
        </w:rPr>
        <w:t xml:space="preserve"> sezóna je v plnom prúde. Viete, kam patria obaly z mäsa, syrov či nápojov?</w:t>
      </w:r>
    </w:p>
    <w:p w14:paraId="396D80E3" w14:textId="77777777" w:rsidR="005E09A3" w:rsidRPr="005E09A3" w:rsidRDefault="005E09A3" w:rsidP="005E09A3">
      <w:pPr>
        <w:jc w:val="both"/>
      </w:pPr>
      <w:proofErr w:type="spellStart"/>
      <w:r w:rsidRPr="005E09A3">
        <w:rPr>
          <w:b/>
          <w:bCs/>
        </w:rPr>
        <w:t>Grilovačka</w:t>
      </w:r>
      <w:proofErr w:type="spellEnd"/>
      <w:r w:rsidRPr="005E09A3">
        <w:rPr>
          <w:b/>
          <w:bCs/>
        </w:rPr>
        <w:t xml:space="preserve"> patrí k letu rovnako ako dovolenky či kúpaliská. Počas horúcich dní treba venovať väčšiu pozornosť bezpečnému skladovaniu a príprave potravín a zároveň nezabúdať na pitný režim a ochranu pred horúcim slnkom. Rovnako dôležité je však aj to, čo po nás po grilovaní ostane, teda ako naložíme s obalmi z jednotlivých potravín a produktov. Organizácia zodpovednosti výrobcov ENVI - PAK prináša praktické odporúčania, ako správne vytriediť najčastejšie obaly po grilovaní a zároveň minimalizovať plytvanie potravinami.</w:t>
      </w:r>
    </w:p>
    <w:p w14:paraId="38F66A38" w14:textId="77777777" w:rsidR="005E09A3" w:rsidRPr="005E09A3" w:rsidRDefault="005E09A3" w:rsidP="005E09A3">
      <w:pPr>
        <w:jc w:val="both"/>
      </w:pPr>
      <w:r w:rsidRPr="005E09A3">
        <w:rPr>
          <w:b/>
          <w:bCs/>
        </w:rPr>
        <w:t>Základom je dobrá príprava</w:t>
      </w:r>
    </w:p>
    <w:p w14:paraId="6055B371" w14:textId="77777777" w:rsidR="005E09A3" w:rsidRPr="005E09A3" w:rsidRDefault="005E09A3" w:rsidP="005E09A3">
      <w:pPr>
        <w:jc w:val="both"/>
      </w:pPr>
      <w:r w:rsidRPr="005E09A3">
        <w:t xml:space="preserve">Úspešná </w:t>
      </w:r>
      <w:proofErr w:type="spellStart"/>
      <w:r w:rsidRPr="005E09A3">
        <w:t>grilovačka</w:t>
      </w:r>
      <w:proofErr w:type="spellEnd"/>
      <w:r w:rsidRPr="005E09A3">
        <w:t xml:space="preserve"> začína už pri samotnom nákupe. Ak si dopredu premyslíme, čo budeme grilovať a koľko hostí príde, ľahšie odhadneme, koľko surovín naozaj potrebujeme. Vyhneme sa tak tomu, že nám ostane množstvo jedla, ktoré nezvládneme spotrebovať.  Navyše práve pri mäsových a mliečnych výrobkoch, ktoré sú neodmysliteľnou súčasťou </w:t>
      </w:r>
      <w:proofErr w:type="spellStart"/>
      <w:r w:rsidRPr="005E09A3">
        <w:t>grilovačiek</w:t>
      </w:r>
      <w:proofErr w:type="spellEnd"/>
      <w:r w:rsidRPr="005E09A3">
        <w:t>, je dôležité sledovať dátum spotreby a po nákupe ich čo najskôr uložiť do chladu.</w:t>
      </w:r>
    </w:p>
    <w:p w14:paraId="52D1F2BB" w14:textId="77777777" w:rsidR="005E09A3" w:rsidRPr="005E09A3" w:rsidRDefault="005E09A3" w:rsidP="005E09A3">
      <w:pPr>
        <w:jc w:val="both"/>
      </w:pPr>
      <w:r w:rsidRPr="005E09A3">
        <w:t>Horúce letné dni si vyžadujú väčšiu pozornosť ako pri skladovaní potravín, tak aj pri príprave jedla. Mäso, mliečne výrobky či šaláty by mali byť mimo chladničky len nevyhnutný čas a pri ich prenášaní pomôže chladiaca taška. Hotové jedlá by nemali zostať pri izbovej teplote dlhšie ako dve hodiny.</w:t>
      </w:r>
    </w:p>
    <w:p w14:paraId="5B59D35D" w14:textId="77777777" w:rsidR="005E09A3" w:rsidRPr="005E09A3" w:rsidRDefault="005E09A3" w:rsidP="005E09A3">
      <w:pPr>
        <w:jc w:val="both"/>
      </w:pPr>
      <w:r w:rsidRPr="005E09A3">
        <w:t>Pri príprave jedla rozhodujú aj zdanlivé maličkosti. Samostatná doska a nôž na surové mäso, čisté pracovné plochy, pravidelné umývanie rúk či dôkladná tepelná úprava mäsa pomáhajú predchádzať kontaminácii potravín a znižujú riziko zdravotných komplikácií.</w:t>
      </w:r>
    </w:p>
    <w:p w14:paraId="200E720D" w14:textId="77777777" w:rsidR="005E09A3" w:rsidRPr="005E09A3" w:rsidRDefault="005E09A3" w:rsidP="005E09A3">
      <w:pPr>
        <w:jc w:val="both"/>
      </w:pPr>
      <w:r w:rsidRPr="005E09A3">
        <w:rPr>
          <w:i/>
          <w:iCs/>
        </w:rPr>
        <w:t xml:space="preserve">„Plánovanie nákupov má veľký zmysel aj keď sa chystáme grilovať, aby sme predchádzali tomu, že nakúpime množstvá, ktoré nie sme schopní spotrebovať. Keď nám však po </w:t>
      </w:r>
      <w:proofErr w:type="spellStart"/>
      <w:r w:rsidRPr="005E09A3">
        <w:rPr>
          <w:i/>
          <w:iCs/>
        </w:rPr>
        <w:t>grilovačke</w:t>
      </w:r>
      <w:proofErr w:type="spellEnd"/>
      <w:r w:rsidRPr="005E09A3">
        <w:rPr>
          <w:i/>
          <w:iCs/>
        </w:rPr>
        <w:t xml:space="preserve"> ostane zopár porcií jedla, neznamená to, že ich musíme automaticky vyhodiť. Ak ich správne uskladníme, môžu byť základom ďalšieho obeda či večere. Využitie zvyškov je jedným z najjednoduchších spôsobov, ako obmedziť plytvanie potravinami bez toho, aby sme museli meniť svoje zaužívané návyky,“</w:t>
      </w:r>
      <w:r w:rsidRPr="005E09A3">
        <w:t xml:space="preserve"> hovorí Katarína Kretter, riaditeľka komunikácie OZV ENVI - PAK.</w:t>
      </w:r>
    </w:p>
    <w:p w14:paraId="653A1956" w14:textId="77777777" w:rsidR="005E09A3" w:rsidRPr="005E09A3" w:rsidRDefault="005E09A3" w:rsidP="005E09A3">
      <w:pPr>
        <w:jc w:val="both"/>
      </w:pPr>
      <w:r w:rsidRPr="005E09A3">
        <w:rPr>
          <w:b/>
          <w:bCs/>
        </w:rPr>
        <w:t xml:space="preserve">Po </w:t>
      </w:r>
      <w:proofErr w:type="spellStart"/>
      <w:r w:rsidRPr="005E09A3">
        <w:rPr>
          <w:b/>
          <w:bCs/>
        </w:rPr>
        <w:t>grilovačke</w:t>
      </w:r>
      <w:proofErr w:type="spellEnd"/>
      <w:r w:rsidRPr="005E09A3">
        <w:rPr>
          <w:b/>
          <w:bCs/>
        </w:rPr>
        <w:t xml:space="preserve"> prichádzajú na rad obaly</w:t>
      </w:r>
    </w:p>
    <w:p w14:paraId="50FC6294" w14:textId="77777777" w:rsidR="005E09A3" w:rsidRPr="005E09A3" w:rsidRDefault="005E09A3" w:rsidP="005E09A3">
      <w:pPr>
        <w:jc w:val="both"/>
      </w:pPr>
      <w:r w:rsidRPr="005E09A3">
        <w:t xml:space="preserve">Po </w:t>
      </w:r>
      <w:proofErr w:type="spellStart"/>
      <w:r w:rsidRPr="005E09A3">
        <w:t>grilovačke</w:t>
      </w:r>
      <w:proofErr w:type="spellEnd"/>
      <w:r w:rsidRPr="005E09A3">
        <w:t xml:space="preserve"> nám často ostane aj množstvo obalov, ktoré sú zložené z rôznych materiálov. Plastové vaničky od mäsa, ochranné fólie, obaly od syrov, papierové krabičky, plechovky či sklenené fľaše od nápojov – každý z týchto obalov má svoje miesto. Zálohované obaly patria naspäť do obchodov a ostatné obaly je treba správne vytriediť podľa materiálu, z ktorého sú vyrobené. </w:t>
      </w:r>
    </w:p>
    <w:p w14:paraId="13A06053" w14:textId="637A5149" w:rsidR="005E09A3" w:rsidRDefault="005E09A3" w:rsidP="005E09A3">
      <w:pPr>
        <w:jc w:val="both"/>
      </w:pPr>
      <w:r w:rsidRPr="005E09A3">
        <w:rPr>
          <w:i/>
          <w:iCs/>
        </w:rPr>
        <w:t xml:space="preserve">„Najčastejšie chyby zvykneme robiť pri triedení kombinovaných obalov. Hoci plastová vanička od mäsa a jej ochranná fólia patria do triedeného zberu plastov, pred vytriedením ich treba vždy od seba oddeliť. Sú totiž vyrobené z rôznych druhov plastu, ktoré sa recyklujú odlišným </w:t>
      </w:r>
      <w:r w:rsidRPr="005E09A3">
        <w:rPr>
          <w:i/>
          <w:iCs/>
        </w:rPr>
        <w:lastRenderedPageBreak/>
        <w:t xml:space="preserve">spôsobom. Ak ich od seba neoddelíme, na triediacej linke ich už nie je možné </w:t>
      </w:r>
      <w:proofErr w:type="spellStart"/>
      <w:r w:rsidRPr="005E09A3">
        <w:rPr>
          <w:i/>
          <w:iCs/>
        </w:rPr>
        <w:t>dotriediť</w:t>
      </w:r>
      <w:proofErr w:type="spellEnd"/>
      <w:r w:rsidRPr="005E09A3">
        <w:rPr>
          <w:i/>
          <w:iCs/>
        </w:rPr>
        <w:t>. Rovnaké pravidlo platí aj pri ďalších obaloch zložených z viacerých materiálov. Aby bolo možné jednotlivé materiály recyklovať, musia byť od seba oddelené už pri triedení v domácnostiach,”</w:t>
      </w:r>
      <w:r w:rsidRPr="005E09A3">
        <w:t xml:space="preserve"> vysvetľuje Katarína Kretter z OZV ENVI - PAK.</w:t>
      </w:r>
    </w:p>
    <w:p w14:paraId="57238175" w14:textId="2DEC120A" w:rsidR="005E09A3" w:rsidRPr="005E09A3" w:rsidRDefault="005E09A3" w:rsidP="005E09A3">
      <w:pPr>
        <w:jc w:val="both"/>
        <w:rPr>
          <w:b/>
          <w:bCs/>
        </w:rPr>
      </w:pPr>
      <w:r w:rsidRPr="005E09A3">
        <w:rPr>
          <w:b/>
          <w:bCs/>
        </w:rPr>
        <w:t>Pred vyhodením stačí odstrániť zvyšky jedla</w:t>
      </w:r>
    </w:p>
    <w:p w14:paraId="71D46A03" w14:textId="1BC9B0D2" w:rsidR="005E09A3" w:rsidRPr="005E09A3" w:rsidRDefault="005E09A3" w:rsidP="005E09A3">
      <w:pPr>
        <w:jc w:val="both"/>
      </w:pPr>
      <w:r w:rsidRPr="005E09A3">
        <w:t>Obaly netreba pred vytriedením dôkladne umývať. Stačí odstrániť zvyšky jedla. Pred vyhodením je potrebné obaly čo najviac stlačiť, resp. zmenšiť ich objem, aby zaberali menej miesta a zberová spoločnosť tak v konečnom výsledku neprevážala vzduch. Týka sa to napríklad kartónových či papierových, ale aj rôznych plastových obalov.</w:t>
      </w:r>
    </w:p>
    <w:p w14:paraId="31A6A301" w14:textId="77777777" w:rsidR="005E09A3" w:rsidRPr="005E09A3" w:rsidRDefault="005E09A3" w:rsidP="005E09A3">
      <w:pPr>
        <w:jc w:val="both"/>
      </w:pPr>
      <w:r w:rsidRPr="005E09A3">
        <w:t>Zároveň netreba zabúdať, že pravidlá triedenia sa môžu v jednotlivých obciach líšiť. Papier a sklo sa zbierajú vždy samostatne. Plasty, kovové obaly a nápojové kartóny sa môžu podľa systému v danej obci zbierať buď oddelene, alebo spoločne najčastejšie do žltého kontajnera či vreca.</w:t>
      </w:r>
    </w:p>
    <w:p w14:paraId="3BF2D7FE" w14:textId="77777777" w:rsidR="005A45BB" w:rsidRDefault="005A45BB" w:rsidP="005E09A3">
      <w:pPr>
        <w:jc w:val="both"/>
      </w:pPr>
    </w:p>
    <w:sectPr w:rsidR="005A4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A3"/>
    <w:rsid w:val="00273B85"/>
    <w:rsid w:val="00547A2A"/>
    <w:rsid w:val="005A45BB"/>
    <w:rsid w:val="005E09A3"/>
    <w:rsid w:val="00C4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CA54"/>
  <w15:chartTrackingRefBased/>
  <w15:docId w15:val="{76ACA983-F247-4577-AE63-D00F0C81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E0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09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E0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E09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E0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E0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E0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E0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0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E0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E0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E09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E09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E09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E09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E09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E09A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E0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E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E0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E0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E0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E09A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E09A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E09A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E0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E09A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E0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Sásfaiová</dc:creator>
  <cp:keywords/>
  <dc:description/>
  <cp:lastModifiedBy>Jana Sásfaiová</cp:lastModifiedBy>
  <cp:revision>1</cp:revision>
  <dcterms:created xsi:type="dcterms:W3CDTF">2026-06-30T08:14:00Z</dcterms:created>
  <dcterms:modified xsi:type="dcterms:W3CDTF">2026-06-30T08:17:00Z</dcterms:modified>
</cp:coreProperties>
</file>